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8534" w14:textId="0CA0585B" w:rsidR="00897167" w:rsidRPr="00897167" w:rsidRDefault="00897167" w:rsidP="001665F3">
      <w:pPr>
        <w:jc w:val="center"/>
        <w:textAlignment w:val="baseline"/>
        <w:outlineLvl w:val="0"/>
        <w:rPr>
          <w:rFonts w:ascii="Helvetica" w:eastAsia="Times New Roman" w:hAnsi="Helvetica" w:cs="Arial"/>
          <w:color w:val="606060"/>
          <w:kern w:val="36"/>
          <w:sz w:val="48"/>
          <w:szCs w:val="48"/>
        </w:rPr>
      </w:pPr>
      <w:r w:rsidRPr="00897167">
        <w:rPr>
          <w:rFonts w:ascii="Helvetica" w:eastAsia="Times New Roman" w:hAnsi="Helvetica" w:cs="Arial"/>
          <w:color w:val="181818"/>
          <w:kern w:val="36"/>
          <w:sz w:val="48"/>
          <w:szCs w:val="48"/>
          <w:bdr w:val="none" w:sz="0" w:space="0" w:color="auto" w:frame="1"/>
        </w:rPr>
        <w:t xml:space="preserve">What will </w:t>
      </w:r>
      <w:r w:rsidR="004D0C06" w:rsidRPr="001665F3">
        <w:rPr>
          <w:rFonts w:ascii="Helvetica" w:eastAsia="Times New Roman" w:hAnsi="Helvetica" w:cs="Arial"/>
          <w:color w:val="181818"/>
          <w:kern w:val="36"/>
          <w:sz w:val="48"/>
          <w:szCs w:val="48"/>
          <w:bdr w:val="none" w:sz="0" w:space="0" w:color="auto" w:frame="1"/>
        </w:rPr>
        <w:t>the</w:t>
      </w:r>
      <w:r w:rsidRPr="00897167">
        <w:rPr>
          <w:rFonts w:ascii="Helvetica" w:eastAsia="Times New Roman" w:hAnsi="Helvetica" w:cs="Arial"/>
          <w:color w:val="181818"/>
          <w:kern w:val="36"/>
          <w:sz w:val="48"/>
          <w:szCs w:val="48"/>
          <w:bdr w:val="none" w:sz="0" w:space="0" w:color="auto" w:frame="1"/>
        </w:rPr>
        <w:t xml:space="preserve"> </w:t>
      </w:r>
      <w:r w:rsidR="00867DD5">
        <w:rPr>
          <w:rFonts w:ascii="Helvetica" w:eastAsia="Times New Roman" w:hAnsi="Helvetica" w:cs="Arial"/>
          <w:color w:val="181818"/>
          <w:kern w:val="36"/>
          <w:sz w:val="48"/>
          <w:szCs w:val="48"/>
          <w:bdr w:val="none" w:sz="0" w:space="0" w:color="auto" w:frame="1"/>
        </w:rPr>
        <w:t>E</w:t>
      </w:r>
      <w:r w:rsidRPr="00897167">
        <w:rPr>
          <w:rFonts w:ascii="Helvetica" w:eastAsia="Times New Roman" w:hAnsi="Helvetica" w:cs="Arial"/>
          <w:color w:val="181818"/>
          <w:kern w:val="36"/>
          <w:sz w:val="48"/>
          <w:szCs w:val="48"/>
          <w:bdr w:val="none" w:sz="0" w:space="0" w:color="auto" w:frame="1"/>
        </w:rPr>
        <w:t>xperience look like?</w:t>
      </w:r>
    </w:p>
    <w:p w14:paraId="708F43CA" w14:textId="77777777" w:rsidR="001665F3" w:rsidRDefault="001665F3" w:rsidP="00897167">
      <w:pPr>
        <w:textAlignment w:val="baseline"/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</w:pPr>
    </w:p>
    <w:p w14:paraId="0A6FDD9B" w14:textId="68BA21BC" w:rsidR="00897167" w:rsidRDefault="00897167" w:rsidP="00897167">
      <w:pPr>
        <w:textAlignment w:val="baseline"/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</w:pP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The Intensives 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provide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three unique phases––pre-</w:t>
      </w:r>
      <w:r w:rsidR="009E7B3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assignment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, on</w:t>
      </w:r>
      <w:r w:rsidR="00FC295D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-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site 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training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, and post-</w:t>
      </w:r>
      <w:r w:rsidR="001665F3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activation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. During the pre</w:t>
      </w:r>
      <w:r w:rsidR="001665F3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/post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phases, 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ministry participants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have the flexibility of learning from home and </w:t>
      </w:r>
      <w:r w:rsidR="00544524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also 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be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ing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paired with an experienced </w:t>
      </w:r>
      <w:r w:rsidR="00FC295D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leader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, who 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is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coach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ing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/mentor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ing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 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them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through </w:t>
      </w:r>
      <w:r w:rsidR="001665F3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the exercises and activation steps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designed to resource 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their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ministr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ies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. During the on</w:t>
      </w:r>
      <w:r w:rsidR="00FC295D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-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site </w:t>
      </w:r>
      <w:r w:rsidR="00E20C19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training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week, 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they </w:t>
      </w:r>
      <w:r w:rsidR="00FC295D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will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travel to Bedford, Texas</w:t>
      </w:r>
      <w:r w:rsidR="004D0C06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for intensive training, </w:t>
      </w:r>
      <w:r w:rsidRPr="00897167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>all within the context of community.</w:t>
      </w:r>
      <w:r w:rsidR="001665F3"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  <w:t xml:space="preserve"> The Intensives are…</w:t>
      </w:r>
    </w:p>
    <w:p w14:paraId="2541FB80" w14:textId="6F5A2817" w:rsidR="004D0C06" w:rsidRDefault="004D0C06" w:rsidP="00897167">
      <w:pPr>
        <w:textAlignment w:val="baseline"/>
        <w:rPr>
          <w:rFonts w:ascii="Helvetica" w:eastAsia="Times New Roman" w:hAnsi="Helvetica" w:cs="Arial"/>
          <w:color w:val="000000" w:themeColor="text1"/>
          <w:bdr w:val="none" w:sz="0" w:space="0" w:color="auto" w:frame="1"/>
        </w:rPr>
      </w:pPr>
    </w:p>
    <w:p w14:paraId="32750E8C" w14:textId="28581F0C" w:rsidR="004D0C06" w:rsidRPr="004D0C06" w:rsidRDefault="004D0C06" w:rsidP="004D0C06">
      <w:pPr>
        <w:pStyle w:val="Heading1"/>
        <w:spacing w:before="0" w:beforeAutospacing="0" w:after="0" w:afterAutospacing="0"/>
        <w:jc w:val="center"/>
        <w:textAlignment w:val="baseline"/>
        <w:rPr>
          <w:rFonts w:ascii="Helvetica" w:hAnsi="Helvetica" w:cs="Arial"/>
          <w:b w:val="0"/>
          <w:bCs w:val="0"/>
          <w:color w:val="606060"/>
          <w:sz w:val="36"/>
          <w:szCs w:val="36"/>
        </w:rPr>
      </w:pPr>
      <w:r w:rsidRPr="004D0C06">
        <w:rPr>
          <w:rFonts w:ascii="Helvetica" w:hAnsi="Helvetica" w:cs="Arial"/>
          <w:b w:val="0"/>
          <w:bCs w:val="0"/>
          <w:color w:val="181818"/>
          <w:sz w:val="36"/>
          <w:szCs w:val="36"/>
          <w:bdr w:val="none" w:sz="0" w:space="0" w:color="auto" w:frame="1"/>
        </w:rPr>
        <w:t>Specifically Designed for…</w:t>
      </w:r>
    </w:p>
    <w:p w14:paraId="4FBBD6EB" w14:textId="66E3D06A" w:rsidR="004D0C06" w:rsidRPr="004D0C06" w:rsidRDefault="004D0C06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N</w:t>
      </w:r>
      <w:r w:rsidRP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ew ministers seeking to jumpstart their vocation</w:t>
      </w:r>
    </w:p>
    <w:p w14:paraId="7430C8D7" w14:textId="1C312103" w:rsidR="004D0C06" w:rsidRPr="004D0C06" w:rsidRDefault="004D0C06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V</w:t>
      </w:r>
      <w:r w:rsidRP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eteran ministers desiring to increase effectiveness</w:t>
      </w:r>
    </w:p>
    <w:p w14:paraId="230AF3A5" w14:textId="3EAEFDEB" w:rsidR="004D0C06" w:rsidRPr="004D0C06" w:rsidRDefault="004D0C06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Any m</w:t>
      </w:r>
      <w:r w:rsidRP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inister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</w:t>
      </w:r>
      <w:r w:rsidRP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hoping to forge new relational networks</w:t>
      </w:r>
    </w:p>
    <w:p w14:paraId="70C0E098" w14:textId="77777777" w:rsidR="004D0C06" w:rsidRPr="00897167" w:rsidRDefault="004D0C06" w:rsidP="00897167">
      <w:pPr>
        <w:textAlignment w:val="baseline"/>
        <w:rPr>
          <w:rFonts w:ascii="Helvetica" w:eastAsia="Times New Roman" w:hAnsi="Helvetica" w:cs="Times New Roman"/>
          <w:color w:val="000000" w:themeColor="text1"/>
        </w:rPr>
      </w:pPr>
    </w:p>
    <w:p w14:paraId="0CB483F7" w14:textId="620C0D96" w:rsidR="004D0C06" w:rsidRPr="004D0C06" w:rsidRDefault="004D0C06" w:rsidP="004D0C06">
      <w:pPr>
        <w:pStyle w:val="Heading1"/>
        <w:spacing w:before="0" w:beforeAutospacing="0" w:after="0" w:afterAutospacing="0"/>
        <w:jc w:val="center"/>
        <w:textAlignment w:val="baseline"/>
        <w:rPr>
          <w:rFonts w:ascii="Helvetica" w:hAnsi="Helvetica" w:cs="Arial"/>
          <w:b w:val="0"/>
          <w:bCs w:val="0"/>
          <w:color w:val="606060"/>
          <w:sz w:val="36"/>
          <w:szCs w:val="36"/>
        </w:rPr>
      </w:pPr>
      <w:r w:rsidRPr="004D0C06">
        <w:rPr>
          <w:rFonts w:ascii="Helvetica" w:hAnsi="Helvetica" w:cs="Arial"/>
          <w:b w:val="0"/>
          <w:bCs w:val="0"/>
          <w:color w:val="181818"/>
          <w:sz w:val="36"/>
          <w:szCs w:val="36"/>
          <w:bdr w:val="none" w:sz="0" w:space="0" w:color="auto" w:frame="1"/>
        </w:rPr>
        <w:t xml:space="preserve">Specifically </w:t>
      </w:r>
      <w:r>
        <w:rPr>
          <w:rFonts w:ascii="Helvetica" w:hAnsi="Helvetica" w:cs="Arial"/>
          <w:b w:val="0"/>
          <w:bCs w:val="0"/>
          <w:color w:val="181818"/>
          <w:sz w:val="36"/>
          <w:szCs w:val="36"/>
          <w:bdr w:val="none" w:sz="0" w:space="0" w:color="auto" w:frame="1"/>
        </w:rPr>
        <w:t>Designed for</w:t>
      </w:r>
      <w:r w:rsidRPr="004D0C06">
        <w:rPr>
          <w:rFonts w:ascii="Helvetica" w:hAnsi="Helvetica" w:cs="Arial"/>
          <w:b w:val="0"/>
          <w:bCs w:val="0"/>
          <w:color w:val="181818"/>
          <w:sz w:val="36"/>
          <w:szCs w:val="36"/>
          <w:bdr w:val="none" w:sz="0" w:space="0" w:color="auto" w:frame="1"/>
        </w:rPr>
        <w:t>…</w:t>
      </w:r>
    </w:p>
    <w:p w14:paraId="04375853" w14:textId="78AF92A0" w:rsidR="004D0C06" w:rsidRPr="004D0C06" w:rsidRDefault="001F4611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Church </w:t>
      </w:r>
      <w:r w:rsid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Ministry</w:t>
      </w:r>
      <w:r w:rsidR="00DF4A5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– Enlisting new pastors, missionaries, and leaders! </w:t>
      </w:r>
    </w:p>
    <w:p w14:paraId="5A442777" w14:textId="50F7B5BB" w:rsidR="004D0C06" w:rsidRPr="004D0C06" w:rsidRDefault="004D0C06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Church Planting </w:t>
      </w:r>
      <w:r w:rsidR="00DF4A5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– Equipping church planters and inner-city builders!</w:t>
      </w:r>
    </w:p>
    <w:p w14:paraId="03AAECBB" w14:textId="23EEE9DE" w:rsidR="004D0C06" w:rsidRPr="004D0C06" w:rsidRDefault="004D0C06" w:rsidP="00C95DE5">
      <w:pPr>
        <w:pStyle w:val="font7"/>
        <w:spacing w:before="0" w:beforeAutospacing="0" w:after="0" w:afterAutospacing="0"/>
        <w:ind w:left="-240"/>
        <w:jc w:val="center"/>
        <w:textAlignment w:val="baseline"/>
        <w:rPr>
          <w:rFonts w:ascii="Helvetica" w:hAnsi="Helvetica"/>
          <w:color w:val="000000" w:themeColor="text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Church Coaching </w:t>
      </w:r>
      <w:r w:rsidR="00DF4A5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– Empowering existing pastors and leaders to Exceed!</w:t>
      </w:r>
    </w:p>
    <w:p w14:paraId="36C134DB" w14:textId="2C1D7D00" w:rsidR="00897167" w:rsidRDefault="00897167" w:rsidP="00A72969">
      <w:pPr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02512360" w14:textId="77777777" w:rsidR="00D447F9" w:rsidRPr="004D0C06" w:rsidRDefault="00D447F9" w:rsidP="00A72969">
      <w:pPr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61BD7B5F" w14:textId="0382AC7E" w:rsidR="00DF4A5C" w:rsidRDefault="00DF4A5C" w:rsidP="001665F3">
      <w:pPr>
        <w:pStyle w:val="Heading1"/>
        <w:spacing w:before="0" w:beforeAutospacing="0" w:after="0" w:afterAutospacing="0"/>
        <w:jc w:val="center"/>
        <w:textAlignment w:val="baseline"/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</w:pPr>
      <w:r w:rsidRPr="001665F3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What will the Schedule look like?</w:t>
      </w:r>
    </w:p>
    <w:p w14:paraId="10F7119F" w14:textId="2FB16A1E" w:rsidR="001665F3" w:rsidRDefault="001665F3" w:rsidP="00D447F9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402CA240" w14:textId="3474D985" w:rsidR="00D447F9" w:rsidRDefault="00D447F9" w:rsidP="00544524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 w:rsidRPr="001665F3">
        <w:rPr>
          <w:rStyle w:val="color14"/>
          <w:rFonts w:ascii="Helvetica" w:hAnsi="Helvetica" w:cs="Arial"/>
          <w:b/>
          <w:color w:val="000000" w:themeColor="text1"/>
          <w:bdr w:val="none" w:sz="0" w:space="0" w:color="auto" w:frame="1"/>
        </w:rPr>
        <w:t>On-Site Intensive: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The 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on-site intensive will begin on Monday evening and conclude at noon on Thursday afternoon. T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he following schedul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e would apply</w:t>
      </w:r>
    </w:p>
    <w:p w14:paraId="0B594A7E" w14:textId="674BA0B0" w:rsidR="00D447F9" w:rsidRDefault="00D447F9" w:rsidP="00D447F9">
      <w:pPr>
        <w:pStyle w:val="font7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Monday – Intensive Kickoff</w:t>
      </w:r>
      <w:r w:rsidR="00DD2308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with Dr. Wayman Ming Jr.</w:t>
      </w:r>
    </w:p>
    <w:p w14:paraId="7B8B840F" w14:textId="1A85B8C2" w:rsidR="00D447F9" w:rsidRDefault="00D447F9" w:rsidP="00D447F9">
      <w:pPr>
        <w:pStyle w:val="font7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Tuesday – Intensive Training 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concerning Spiritual Formation</w:t>
      </w:r>
    </w:p>
    <w:p w14:paraId="32562DCF" w14:textId="036A83B3" w:rsidR="00D447F9" w:rsidRDefault="00D447F9" w:rsidP="00D447F9">
      <w:pPr>
        <w:pStyle w:val="font7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Wednesday – Intensive Training 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concerning Ministry Acceleration</w:t>
      </w:r>
    </w:p>
    <w:p w14:paraId="772217D8" w14:textId="2D5D4F2A" w:rsidR="00D447F9" w:rsidRPr="000B62DC" w:rsidRDefault="00D447F9" w:rsidP="00D447F9">
      <w:pPr>
        <w:pStyle w:val="font7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Thursday – Intensive Training 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concerning </w:t>
      </w:r>
      <w:r w:rsidR="002B6434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Leadership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Application</w:t>
      </w:r>
    </w:p>
    <w:p w14:paraId="7A53AF6A" w14:textId="55CA0B68" w:rsidR="00D447F9" w:rsidRDefault="00D447F9" w:rsidP="00544524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 w:rsidRPr="00C95DE5">
        <w:rPr>
          <w:rStyle w:val="color14"/>
          <w:rFonts w:ascii="Helvetica" w:hAnsi="Helvetica" w:cs="Arial"/>
          <w:b/>
          <w:color w:val="000000" w:themeColor="text1"/>
          <w:bdr w:val="none" w:sz="0" w:space="0" w:color="auto" w:frame="1"/>
        </w:rPr>
        <w:t>Post-Activation:</w:t>
      </w:r>
      <w:r>
        <w:rPr>
          <w:rStyle w:val="color14"/>
          <w:rFonts w:ascii="Helvetica" w:hAnsi="Helvetica" w:cs="Arial"/>
          <w:b/>
          <w:color w:val="000000" w:themeColor="text1"/>
          <w:bdr w:val="none" w:sz="0" w:space="0" w:color="auto" w:frame="1"/>
        </w:rPr>
        <w:t xml:space="preserve"> 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The ministry participants will engage in the following action steps…</w:t>
      </w:r>
    </w:p>
    <w:p w14:paraId="4440D545" w14:textId="468D82E2" w:rsidR="00D447F9" w:rsidRDefault="00DD2308" w:rsidP="00BF2015">
      <w:pPr>
        <w:pStyle w:val="font7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Church</w:t>
      </w:r>
      <w:r w:rsidR="00BF201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Ministry Activation</w:t>
      </w:r>
      <w:r w:rsidR="00D447F9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:</w:t>
      </w:r>
      <w:r w:rsidR="00BF201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TBA</w:t>
      </w:r>
    </w:p>
    <w:p w14:paraId="04402055" w14:textId="49C367C1" w:rsidR="00BF2015" w:rsidRDefault="00BF2015" w:rsidP="00BF2015">
      <w:pPr>
        <w:pStyle w:val="font7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Church Planting Activation: TBA</w:t>
      </w:r>
    </w:p>
    <w:p w14:paraId="6FF97938" w14:textId="011B5756" w:rsidR="00BF2015" w:rsidRDefault="00BF2015" w:rsidP="00BF2015">
      <w:pPr>
        <w:pStyle w:val="font7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Church Coaching Activation: TBA</w:t>
      </w:r>
    </w:p>
    <w:p w14:paraId="10F23697" w14:textId="2A88CFC7" w:rsidR="00BF2015" w:rsidRPr="00BF2015" w:rsidRDefault="00BF2015" w:rsidP="00BF2015">
      <w:pPr>
        <w:pStyle w:val="font7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Coaching: Check-in with the predetermined coach monthly</w:t>
      </w:r>
    </w:p>
    <w:p w14:paraId="4B5AB4F6" w14:textId="77777777" w:rsidR="00DF4A5C" w:rsidRDefault="00DF4A5C" w:rsidP="00897167">
      <w:pPr>
        <w:pStyle w:val="Heading1"/>
        <w:spacing w:before="0" w:beforeAutospacing="0" w:after="0" w:afterAutospacing="0"/>
        <w:textAlignment w:val="baseline"/>
        <w:rPr>
          <w:rFonts w:ascii="Helvetica" w:hAnsi="Helvetica" w:cs="Arial"/>
          <w:b w:val="0"/>
          <w:bCs w:val="0"/>
          <w:color w:val="181818"/>
          <w:sz w:val="54"/>
          <w:szCs w:val="54"/>
          <w:bdr w:val="none" w:sz="0" w:space="0" w:color="auto" w:frame="1"/>
        </w:rPr>
      </w:pPr>
    </w:p>
    <w:p w14:paraId="41A1CC5F" w14:textId="5110F91B" w:rsidR="00897167" w:rsidRPr="00544524" w:rsidRDefault="00897167" w:rsidP="00544524">
      <w:pPr>
        <w:pStyle w:val="Heading1"/>
        <w:spacing w:before="0" w:beforeAutospacing="0" w:after="0" w:afterAutospacing="0"/>
        <w:jc w:val="center"/>
        <w:textAlignment w:val="baseline"/>
        <w:rPr>
          <w:rFonts w:ascii="Helvetica" w:hAnsi="Helvetica" w:cs="Arial"/>
          <w:b w:val="0"/>
          <w:bCs w:val="0"/>
          <w:color w:val="606060"/>
        </w:rPr>
      </w:pPr>
      <w:r w:rsidRPr="00544524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 xml:space="preserve">What about the </w:t>
      </w:r>
      <w:r w:rsidR="00867DD5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L</w:t>
      </w:r>
      <w:r w:rsidRPr="00544524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 xml:space="preserve">ogistical </w:t>
      </w:r>
      <w:r w:rsidR="00867DD5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D</w:t>
      </w:r>
      <w:r w:rsidRPr="00544524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etails?</w:t>
      </w:r>
    </w:p>
    <w:p w14:paraId="2919C25E" w14:textId="77777777" w:rsidR="004D0C06" w:rsidRDefault="004D0C06" w:rsidP="00897167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3A3B614B" w14:textId="77777777" w:rsidR="00BF2015" w:rsidRDefault="004D0C06" w:rsidP="004D0C06">
      <w:pPr>
        <w:pStyle w:val="font7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Lodging Options: </w:t>
      </w:r>
      <w:r w:rsidR="00897167" w:rsidRPr="004D0C06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We have some lodging options available for you. </w:t>
      </w:r>
    </w:p>
    <w:p w14:paraId="696EA5F3" w14:textId="77777777" w:rsidR="00BF2015" w:rsidRDefault="00BF2015" w:rsidP="00BF2015">
      <w:pPr>
        <w:pStyle w:val="font7"/>
        <w:spacing w:before="0" w:beforeAutospacing="0" w:after="0" w:afterAutospacing="0"/>
        <w:ind w:left="36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49781345" w14:textId="0E0B0B20" w:rsidR="00BF2015" w:rsidRDefault="00BF2015" w:rsidP="00BF2015">
      <w:pPr>
        <w:pStyle w:val="font7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Hotel Reservations: 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The PCG has a special rate through the following hotels…</w:t>
      </w:r>
    </w:p>
    <w:p w14:paraId="6009344A" w14:textId="20F5C847" w:rsidR="00796A6A" w:rsidRDefault="00796A6A" w:rsidP="00796A6A">
      <w:pPr>
        <w:pStyle w:val="font7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lastRenderedPageBreak/>
        <w:t>Hyatt</w:t>
      </w:r>
      <w:r w:rsidR="00544524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</w:t>
      </w:r>
      <w:r w:rsidR="00BB1A1F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Place, Hurst: $104 per night (Breakfast Included); 817.577.3003</w:t>
      </w:r>
    </w:p>
    <w:p w14:paraId="03076A06" w14:textId="16D7A8EA" w:rsidR="00BB1A1F" w:rsidRPr="00BB1A1F" w:rsidRDefault="00BB1A1F" w:rsidP="00BB1A1F">
      <w:pPr>
        <w:pStyle w:val="font7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Holiday Inn, Hurst: $114 per night (Breakfast Included); 817.503.7777</w:t>
      </w:r>
    </w:p>
    <w:p w14:paraId="76DC9366" w14:textId="2DF4C8A8" w:rsidR="00BF2015" w:rsidRDefault="00BF2015" w:rsidP="00BF2015">
      <w:pPr>
        <w:pStyle w:val="font7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Messenger College Request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: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MC </w:t>
      </w:r>
      <w:r w:rsidR="00DB4B6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lodging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with four single beds are available through Messenger College on a first-come, first-serve basis. Please contact </w:t>
      </w:r>
      <w:hyperlink r:id="rId5" w:history="1">
        <w:r w:rsidR="00796A6A" w:rsidRPr="00BB016B">
          <w:rPr>
            <w:rStyle w:val="Hyperlink"/>
            <w:rFonts w:ascii="Helvetica" w:hAnsi="Helvetica" w:cs="Arial"/>
            <w:bdr w:val="none" w:sz="0" w:space="0" w:color="auto" w:frame="1"/>
          </w:rPr>
          <w:t>Sming@pcg.org</w:t>
        </w:r>
      </w:hyperlink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for more information.</w:t>
      </w:r>
    </w:p>
    <w:p w14:paraId="3FDD2A17" w14:textId="5D97C0B6" w:rsidR="004D0C06" w:rsidRDefault="00BF2015" w:rsidP="00DD2308">
      <w:pPr>
        <w:pStyle w:val="font7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Host Home Request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: 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Potential host families may be available on a first-come, first-serve basis. </w:t>
      </w:r>
      <w:r w:rsidR="00DB4B6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Contact </w:t>
      </w:r>
      <w:hyperlink r:id="rId6" w:history="1">
        <w:r w:rsidR="00DB4B65" w:rsidRPr="002155A6">
          <w:rPr>
            <w:rStyle w:val="Hyperlink"/>
            <w:rFonts w:ascii="Helvetica" w:hAnsi="Helvetica" w:cs="Arial"/>
            <w:bdr w:val="none" w:sz="0" w:space="0" w:color="auto" w:frame="1"/>
          </w:rPr>
          <w:t>Sming@pcg.org</w:t>
        </w:r>
      </w:hyperlink>
      <w:r w:rsidR="00DB4B6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</w:t>
      </w:r>
      <w:r w:rsidR="00796A6A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for more information.</w:t>
      </w:r>
    </w:p>
    <w:p w14:paraId="21C8ED09" w14:textId="77777777" w:rsidR="000B62DC" w:rsidRPr="00DD2308" w:rsidRDefault="000B62DC" w:rsidP="000B62DC">
      <w:pPr>
        <w:pStyle w:val="font7"/>
        <w:spacing w:before="0" w:beforeAutospacing="0" w:after="0" w:afterAutospacing="0"/>
        <w:ind w:left="72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3C732882" w14:textId="675102A2" w:rsidR="004D0C06" w:rsidRDefault="004D0C06" w:rsidP="00D447F9">
      <w:pPr>
        <w:pStyle w:val="font7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Meal Options: </w:t>
      </w:r>
      <w:r w:rsidR="00BF201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The International Mission Center will be providing t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wo</w:t>
      </w:r>
      <w:r w:rsidR="00BF201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dinners. The ministry participants will be responsible for all other meals.</w:t>
      </w:r>
    </w:p>
    <w:p w14:paraId="5CFBD8CF" w14:textId="77777777" w:rsidR="00BF2015" w:rsidRDefault="00BF2015" w:rsidP="00BF2015">
      <w:pPr>
        <w:pStyle w:val="font7"/>
        <w:spacing w:before="0" w:beforeAutospacing="0" w:after="0" w:afterAutospacing="0"/>
        <w:ind w:left="36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18CFCECB" w14:textId="2B34479D" w:rsidR="00525CFA" w:rsidRDefault="00BF2015" w:rsidP="00796A6A">
      <w:pPr>
        <w:pStyle w:val="font7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Entertainment Options: Tuesday evening through Thursday evening will be left to the discretion of the ministry participants. Some group options will be provided, but these options are not mandatory.</w:t>
      </w:r>
    </w:p>
    <w:p w14:paraId="5B60FEF1" w14:textId="77777777" w:rsidR="00DD2308" w:rsidRDefault="00DD2308" w:rsidP="00DD2308">
      <w:pPr>
        <w:pStyle w:val="ListParagraph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0FAC2DAD" w14:textId="77777777" w:rsidR="00DD2308" w:rsidRDefault="00DD2308" w:rsidP="00DD2308">
      <w:pPr>
        <w:pStyle w:val="font7"/>
        <w:spacing w:before="0" w:beforeAutospacing="0" w:after="0" w:afterAutospacing="0"/>
        <w:ind w:left="36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55E8D7AB" w14:textId="1EE006B5" w:rsidR="00575169" w:rsidRPr="00544524" w:rsidRDefault="00575169" w:rsidP="00575169">
      <w:pPr>
        <w:pStyle w:val="Heading1"/>
        <w:spacing w:before="0" w:beforeAutospacing="0" w:after="0" w:afterAutospacing="0"/>
        <w:jc w:val="center"/>
        <w:textAlignment w:val="baseline"/>
        <w:rPr>
          <w:rFonts w:ascii="Helvetica" w:hAnsi="Helvetica" w:cs="Arial"/>
          <w:b w:val="0"/>
          <w:bCs w:val="0"/>
          <w:color w:val="606060"/>
        </w:rPr>
      </w:pPr>
      <w:r w:rsidRPr="00544524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 xml:space="preserve">What about the </w:t>
      </w:r>
      <w:r w:rsidR="00867DD5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N</w:t>
      </w:r>
      <w:r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 xml:space="preserve">ext </w:t>
      </w:r>
      <w:r w:rsidR="00867DD5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S</w:t>
      </w:r>
      <w:r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teps</w:t>
      </w:r>
      <w:r w:rsidRPr="00544524">
        <w:rPr>
          <w:rFonts w:ascii="Helvetica" w:hAnsi="Helvetica" w:cs="Arial"/>
          <w:b w:val="0"/>
          <w:bCs w:val="0"/>
          <w:color w:val="181818"/>
          <w:bdr w:val="none" w:sz="0" w:space="0" w:color="auto" w:frame="1"/>
        </w:rPr>
        <w:t>?</w:t>
      </w:r>
    </w:p>
    <w:p w14:paraId="60A69F73" w14:textId="77777777" w:rsidR="00575169" w:rsidRDefault="00575169" w:rsidP="00575169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733FE0EE" w14:textId="60A5E6DD" w:rsidR="00575169" w:rsidRDefault="00575169" w:rsidP="00575169">
      <w:pPr>
        <w:pStyle w:val="font7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Step One: Affirm your involvement by registering online</w:t>
      </w:r>
      <w:r w:rsidRPr="00575169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at </w:t>
      </w:r>
      <w:hyperlink r:id="rId7" w:history="1">
        <w:r w:rsidRPr="00575169">
          <w:rPr>
            <w:rStyle w:val="Hyperlink"/>
            <w:rFonts w:ascii="Helvetica" w:hAnsi="Helvetica" w:cs="Arial"/>
            <w:bdr w:val="none" w:sz="0" w:space="0" w:color="auto" w:frame="1"/>
          </w:rPr>
          <w:t>pcg.org/intensives</w:t>
        </w:r>
      </w:hyperlink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. Remember, if you are a credentialed minister with the PCG, the cost is $99 for you and </w:t>
      </w:r>
      <w:proofErr w:type="spellStart"/>
      <w:r w:rsidR="00FC295D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and</w:t>
      </w:r>
      <w:proofErr w:type="spellEnd"/>
      <w:r w:rsidR="00FC295D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additional 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$99 for your spouse, even if he/she is not credentialed. If your spouse registers, </w:t>
      </w:r>
      <w:r w:rsidR="00FC295D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he/she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will also receive a 10% discount. If you are not credentialed with the PCG, the cost is $189. However, if you choose to apply and obtain your credentials with the PCG after the Intensives, $90 or the first three months of your credential fees will be credited to your account.</w:t>
      </w:r>
    </w:p>
    <w:p w14:paraId="7D25194E" w14:textId="77777777" w:rsidR="00575169" w:rsidRDefault="00575169" w:rsidP="002B6434">
      <w:pPr>
        <w:pStyle w:val="font7"/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28EA70A8" w14:textId="098419BE" w:rsidR="00867DD5" w:rsidRDefault="00575169" w:rsidP="001F4611">
      <w:pPr>
        <w:pStyle w:val="font7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Step T</w:t>
      </w:r>
      <w:r w:rsidR="002B6434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wo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: </w:t>
      </w:r>
      <w:r w:rsidR="00867DD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Make travel and lodging arrangements as soon as possible. Th</w:t>
      </w:r>
      <w:r w:rsidR="00FC295D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e</w:t>
      </w:r>
      <w:r w:rsidR="00867DD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 information listed above should help guide you in the right direction. You will need to arrive for the opening session on Monday evening and stay through the noon hour on </w:t>
      </w:r>
      <w:r w:rsidR="000B62DC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Thursday</w:t>
      </w:r>
      <w:r w:rsidR="00867DD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. </w:t>
      </w:r>
    </w:p>
    <w:p w14:paraId="1214DE10" w14:textId="77777777" w:rsidR="000B62DC" w:rsidRPr="001F4611" w:rsidRDefault="000B62DC" w:rsidP="000B62DC">
      <w:pPr>
        <w:pStyle w:val="font7"/>
        <w:spacing w:before="0" w:beforeAutospacing="0" w:after="0" w:afterAutospacing="0"/>
        <w:ind w:left="36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1348CDC9" w14:textId="292B84A8" w:rsidR="00575169" w:rsidRDefault="00867DD5" w:rsidP="00575169">
      <w:pPr>
        <w:pStyle w:val="font7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Step </w:t>
      </w:r>
      <w:r w:rsidR="002B6434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Three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: C</w:t>
      </w:r>
      <w:r w:rsidR="00575169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onnect with your track leaders and coaches during the Intensives. 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You will be assigned to a coach during the Intensive, who will guide you throug</w:t>
      </w:r>
      <w:r w:rsidR="00FC295D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h the </w:t>
      </w: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experience. </w:t>
      </w:r>
      <w:r w:rsidR="00575169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You will be working directly with these coaches on a monthly basis. So, good communication and connection is important. </w:t>
      </w:r>
    </w:p>
    <w:p w14:paraId="6B0B42A7" w14:textId="77777777" w:rsidR="00575169" w:rsidRDefault="00575169" w:rsidP="00575169">
      <w:pPr>
        <w:pStyle w:val="font7"/>
        <w:spacing w:before="0" w:beforeAutospacing="0" w:after="0" w:afterAutospacing="0"/>
        <w:ind w:left="360"/>
        <w:textAlignment w:val="baseline"/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0E196647" w14:textId="1E9DDA20" w:rsidR="00575169" w:rsidRPr="00867DD5" w:rsidRDefault="00575169" w:rsidP="00867DD5">
      <w:pPr>
        <w:pStyle w:val="font7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bdr w:val="none" w:sz="0" w:space="0" w:color="auto" w:frame="1"/>
        </w:rPr>
      </w:pPr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Step F</w:t>
      </w:r>
      <w:r w:rsidR="002B6434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our</w:t>
      </w:r>
      <w:bookmarkStart w:id="0" w:name="_GoBack"/>
      <w:bookmarkEnd w:id="0"/>
      <w:r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 xml:space="preserve">: </w:t>
      </w:r>
      <w:r w:rsidR="00867DD5">
        <w:rPr>
          <w:rStyle w:val="color14"/>
          <w:rFonts w:ascii="Helvetica" w:hAnsi="Helvetica" w:cs="Arial"/>
          <w:color w:val="000000" w:themeColor="text1"/>
          <w:bdr w:val="none" w:sz="0" w:space="0" w:color="auto" w:frame="1"/>
        </w:rPr>
        <w:t>Follow-through on all post-activation assignments and action steps. Your experience will be amplified as you work diligently and have fun in the process. Enjoy the journey!</w:t>
      </w:r>
    </w:p>
    <w:sectPr w:rsidR="00575169" w:rsidRPr="00867DD5" w:rsidSect="003D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CA3"/>
    <w:multiLevelType w:val="multilevel"/>
    <w:tmpl w:val="7962284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03194"/>
    <w:multiLevelType w:val="multilevel"/>
    <w:tmpl w:val="5B88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53919"/>
    <w:multiLevelType w:val="multilevel"/>
    <w:tmpl w:val="85C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16F7"/>
    <w:multiLevelType w:val="multilevel"/>
    <w:tmpl w:val="8C4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F2F27"/>
    <w:multiLevelType w:val="hybridMultilevel"/>
    <w:tmpl w:val="427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02DA"/>
    <w:multiLevelType w:val="hybridMultilevel"/>
    <w:tmpl w:val="3486715A"/>
    <w:lvl w:ilvl="0" w:tplc="51FCB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A5437"/>
    <w:multiLevelType w:val="hybridMultilevel"/>
    <w:tmpl w:val="A9C0BF88"/>
    <w:lvl w:ilvl="0" w:tplc="3CEE07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67AA0"/>
    <w:multiLevelType w:val="hybridMultilevel"/>
    <w:tmpl w:val="F87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3B5"/>
    <w:multiLevelType w:val="multilevel"/>
    <w:tmpl w:val="41D8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109DE"/>
    <w:multiLevelType w:val="hybridMultilevel"/>
    <w:tmpl w:val="63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735E"/>
    <w:multiLevelType w:val="hybridMultilevel"/>
    <w:tmpl w:val="5AF6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D7286"/>
    <w:multiLevelType w:val="multilevel"/>
    <w:tmpl w:val="A518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D5ACD"/>
    <w:multiLevelType w:val="multilevel"/>
    <w:tmpl w:val="51D0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122ED"/>
    <w:multiLevelType w:val="hybridMultilevel"/>
    <w:tmpl w:val="46082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E614E"/>
    <w:multiLevelType w:val="hybridMultilevel"/>
    <w:tmpl w:val="9432C9C2"/>
    <w:lvl w:ilvl="0" w:tplc="23A0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A00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046C"/>
    <w:multiLevelType w:val="hybridMultilevel"/>
    <w:tmpl w:val="D5F22AF8"/>
    <w:lvl w:ilvl="0" w:tplc="51FCB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509B8"/>
    <w:multiLevelType w:val="multilevel"/>
    <w:tmpl w:val="09CE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D5155C"/>
    <w:multiLevelType w:val="multilevel"/>
    <w:tmpl w:val="2C540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C08C4"/>
    <w:multiLevelType w:val="hybridMultilevel"/>
    <w:tmpl w:val="FF2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7397"/>
    <w:multiLevelType w:val="multilevel"/>
    <w:tmpl w:val="623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56147"/>
    <w:multiLevelType w:val="multilevel"/>
    <w:tmpl w:val="48BE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70157"/>
    <w:multiLevelType w:val="hybridMultilevel"/>
    <w:tmpl w:val="2660AA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7C2B05"/>
    <w:multiLevelType w:val="multilevel"/>
    <w:tmpl w:val="180A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635A1"/>
    <w:multiLevelType w:val="multilevel"/>
    <w:tmpl w:val="595E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06589"/>
    <w:multiLevelType w:val="hybridMultilevel"/>
    <w:tmpl w:val="FF0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1068F"/>
    <w:multiLevelType w:val="multilevel"/>
    <w:tmpl w:val="904E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929F8"/>
    <w:multiLevelType w:val="hybridMultilevel"/>
    <w:tmpl w:val="A62A05F2"/>
    <w:lvl w:ilvl="0" w:tplc="23A00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3A009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AA156C"/>
    <w:multiLevelType w:val="hybridMultilevel"/>
    <w:tmpl w:val="058C4346"/>
    <w:lvl w:ilvl="0" w:tplc="23A009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29C7B9A">
      <w:start w:val="1"/>
      <w:numFmt w:val="bullet"/>
      <w:lvlText w:val=""/>
      <w:lvlJc w:val="left"/>
      <w:pPr>
        <w:ind w:left="1800" w:hanging="792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D34188"/>
    <w:multiLevelType w:val="multilevel"/>
    <w:tmpl w:val="7D22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540F5"/>
    <w:multiLevelType w:val="hybridMultilevel"/>
    <w:tmpl w:val="94BC7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20"/>
  </w:num>
  <w:num w:numId="6">
    <w:abstractNumId w:val="2"/>
  </w:num>
  <w:num w:numId="7">
    <w:abstractNumId w:val="3"/>
  </w:num>
  <w:num w:numId="8">
    <w:abstractNumId w:val="25"/>
  </w:num>
  <w:num w:numId="9">
    <w:abstractNumId w:val="23"/>
  </w:num>
  <w:num w:numId="10">
    <w:abstractNumId w:val="11"/>
  </w:num>
  <w:num w:numId="11">
    <w:abstractNumId w:val="1"/>
  </w:num>
  <w:num w:numId="12">
    <w:abstractNumId w:val="19"/>
  </w:num>
  <w:num w:numId="13">
    <w:abstractNumId w:val="28"/>
  </w:num>
  <w:num w:numId="14">
    <w:abstractNumId w:val="22"/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2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0"/>
  </w:num>
  <w:num w:numId="23">
    <w:abstractNumId w:val="6"/>
  </w:num>
  <w:num w:numId="24">
    <w:abstractNumId w:val="14"/>
  </w:num>
  <w:num w:numId="25">
    <w:abstractNumId w:val="9"/>
  </w:num>
  <w:num w:numId="26">
    <w:abstractNumId w:val="24"/>
  </w:num>
  <w:num w:numId="27">
    <w:abstractNumId w:val="21"/>
  </w:num>
  <w:num w:numId="28">
    <w:abstractNumId w:val="15"/>
  </w:num>
  <w:num w:numId="29">
    <w:abstractNumId w:val="5"/>
  </w:num>
  <w:num w:numId="30">
    <w:abstractNumId w:val="10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A"/>
    <w:rsid w:val="00091969"/>
    <w:rsid w:val="000B62DC"/>
    <w:rsid w:val="000C0FEB"/>
    <w:rsid w:val="001665F3"/>
    <w:rsid w:val="001B0A80"/>
    <w:rsid w:val="001F4611"/>
    <w:rsid w:val="002B6434"/>
    <w:rsid w:val="003D6443"/>
    <w:rsid w:val="00462522"/>
    <w:rsid w:val="004A56E1"/>
    <w:rsid w:val="004D0C06"/>
    <w:rsid w:val="00525CFA"/>
    <w:rsid w:val="00544524"/>
    <w:rsid w:val="00575169"/>
    <w:rsid w:val="005917BC"/>
    <w:rsid w:val="006569E1"/>
    <w:rsid w:val="00665728"/>
    <w:rsid w:val="006F7AA3"/>
    <w:rsid w:val="00792540"/>
    <w:rsid w:val="00796A6A"/>
    <w:rsid w:val="00833CDB"/>
    <w:rsid w:val="00867DD5"/>
    <w:rsid w:val="00897167"/>
    <w:rsid w:val="008C3E34"/>
    <w:rsid w:val="009E7B37"/>
    <w:rsid w:val="00A72969"/>
    <w:rsid w:val="00AA18BD"/>
    <w:rsid w:val="00B64BCD"/>
    <w:rsid w:val="00BB1A1F"/>
    <w:rsid w:val="00BB7E45"/>
    <w:rsid w:val="00BF2015"/>
    <w:rsid w:val="00BF6524"/>
    <w:rsid w:val="00C33DC4"/>
    <w:rsid w:val="00C95DE5"/>
    <w:rsid w:val="00D447F9"/>
    <w:rsid w:val="00DB4B65"/>
    <w:rsid w:val="00DD00D4"/>
    <w:rsid w:val="00DD1C81"/>
    <w:rsid w:val="00DD2308"/>
    <w:rsid w:val="00DF4A5C"/>
    <w:rsid w:val="00E20C19"/>
    <w:rsid w:val="00ED1130"/>
    <w:rsid w:val="00F268FD"/>
    <w:rsid w:val="00F300F0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D8C7"/>
  <w14:defaultImageDpi w14:val="300"/>
  <w15:docId w15:val="{E0C1AC76-727D-9B4D-A039-E41C388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7BC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917BC"/>
  </w:style>
  <w:style w:type="character" w:customStyle="1" w:styleId="Heading1Char">
    <w:name w:val="Heading 1 Char"/>
    <w:basedOn w:val="DefaultParagraphFont"/>
    <w:link w:val="Heading1"/>
    <w:uiPriority w:val="9"/>
    <w:rsid w:val="00897167"/>
    <w:rPr>
      <w:rFonts w:eastAsia="Times New Roman" w:cs="Times New Roman"/>
      <w:b/>
      <w:bCs/>
      <w:kern w:val="36"/>
      <w:sz w:val="48"/>
      <w:szCs w:val="48"/>
    </w:rPr>
  </w:style>
  <w:style w:type="paragraph" w:customStyle="1" w:styleId="font7">
    <w:name w:val="font_7"/>
    <w:basedOn w:val="Normal"/>
    <w:rsid w:val="0089716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lor14">
    <w:name w:val="color_14"/>
    <w:basedOn w:val="DefaultParagraphFont"/>
    <w:rsid w:val="00897167"/>
  </w:style>
  <w:style w:type="character" w:customStyle="1" w:styleId="apple-converted-space">
    <w:name w:val="apple-converted-space"/>
    <w:basedOn w:val="DefaultParagraphFont"/>
    <w:rsid w:val="00897167"/>
  </w:style>
  <w:style w:type="character" w:styleId="Hyperlink">
    <w:name w:val="Hyperlink"/>
    <w:basedOn w:val="DefaultParagraphFont"/>
    <w:uiPriority w:val="99"/>
    <w:unhideWhenUsed/>
    <w:rsid w:val="00796A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cg.org/intens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ng@pcg.org" TargetMode="External"/><Relationship Id="rId5" Type="http://schemas.openxmlformats.org/officeDocument/2006/relationships/hyperlink" Target="mailto:Sming@pc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Ming</dc:creator>
  <cp:keywords/>
  <dc:description/>
  <cp:lastModifiedBy>Wayman Ming</cp:lastModifiedBy>
  <cp:revision>2</cp:revision>
  <dcterms:created xsi:type="dcterms:W3CDTF">2020-02-11T16:28:00Z</dcterms:created>
  <dcterms:modified xsi:type="dcterms:W3CDTF">2020-02-11T16:28:00Z</dcterms:modified>
</cp:coreProperties>
</file>